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AC2466" w:rsidP="00AC2466" w14:paraId="0A9D429C" w14:textId="77777777">
      <w:pPr>
        <w:spacing w:line="480" w:lineRule="auto"/>
        <w:jc w:val="center"/>
        <w:rPr>
          <w:rFonts w:ascii="Times New Roman" w:hAnsi="Times New Roman" w:cs="Times New Roman"/>
          <w:sz w:val="24"/>
          <w:szCs w:val="24"/>
        </w:rPr>
      </w:pPr>
    </w:p>
    <w:p w:rsidR="00AC2466" w:rsidP="00AC2466" w14:paraId="0260B690" w14:textId="77777777">
      <w:pPr>
        <w:spacing w:line="480" w:lineRule="auto"/>
        <w:jc w:val="center"/>
        <w:rPr>
          <w:rFonts w:ascii="Times New Roman" w:hAnsi="Times New Roman" w:cs="Times New Roman"/>
          <w:sz w:val="24"/>
          <w:szCs w:val="24"/>
        </w:rPr>
      </w:pPr>
    </w:p>
    <w:p w:rsidR="00AC2466" w:rsidP="00AC2466" w14:paraId="1B5EC918" w14:textId="570DF018">
      <w:pPr>
        <w:spacing w:line="480" w:lineRule="auto"/>
        <w:jc w:val="center"/>
        <w:rPr>
          <w:rFonts w:ascii="Times New Roman" w:hAnsi="Times New Roman" w:cs="Times New Roman"/>
          <w:sz w:val="24"/>
          <w:szCs w:val="24"/>
        </w:rPr>
      </w:pPr>
    </w:p>
    <w:p w:rsidR="00AC2466" w:rsidP="00AC2466" w14:paraId="4CC0A002" w14:textId="77777777">
      <w:pPr>
        <w:spacing w:line="480" w:lineRule="auto"/>
        <w:jc w:val="center"/>
        <w:rPr>
          <w:rFonts w:ascii="Times New Roman" w:hAnsi="Times New Roman" w:cs="Times New Roman"/>
          <w:sz w:val="24"/>
          <w:szCs w:val="24"/>
        </w:rPr>
      </w:pPr>
    </w:p>
    <w:p w:rsidR="00AC2466" w:rsidP="00AC2466" w14:paraId="4CAAFF38" w14:textId="4E52ACC0">
      <w:pPr>
        <w:spacing w:line="480" w:lineRule="auto"/>
        <w:jc w:val="center"/>
        <w:rPr>
          <w:rFonts w:ascii="Times New Roman" w:hAnsi="Times New Roman" w:cs="Times New Roman"/>
          <w:sz w:val="24"/>
          <w:szCs w:val="24"/>
        </w:rPr>
      </w:pPr>
    </w:p>
    <w:p w:rsidR="00AC2466" w:rsidP="00AC2466" w14:paraId="54BA233B" w14:textId="77777777">
      <w:pPr>
        <w:spacing w:line="480" w:lineRule="auto"/>
        <w:jc w:val="center"/>
        <w:rPr>
          <w:rFonts w:ascii="Times New Roman" w:hAnsi="Times New Roman" w:cs="Times New Roman"/>
          <w:sz w:val="24"/>
          <w:szCs w:val="24"/>
        </w:rPr>
      </w:pPr>
      <w:bookmarkStart w:id="0" w:name="_GoBack"/>
      <w:bookmarkEnd w:id="0"/>
    </w:p>
    <w:p w:rsidR="00D00763" w:rsidP="00AC2466" w14:paraId="4AA43FDC" w14:textId="1E55625B">
      <w:pPr>
        <w:spacing w:line="480" w:lineRule="auto"/>
        <w:jc w:val="center"/>
        <w:rPr>
          <w:rFonts w:ascii="Times New Roman" w:hAnsi="Times New Roman" w:cs="Times New Roman"/>
          <w:sz w:val="24"/>
          <w:szCs w:val="24"/>
        </w:rPr>
      </w:pPr>
      <w:r>
        <w:rPr>
          <w:rFonts w:ascii="Times New Roman" w:hAnsi="Times New Roman" w:cs="Times New Roman"/>
          <w:sz w:val="24"/>
          <w:szCs w:val="24"/>
        </w:rPr>
        <w:t>Debating About the Right to Health Care</w:t>
      </w:r>
    </w:p>
    <w:p w:rsidR="00AC2466" w:rsidP="00AC2466" w14:paraId="726CA9BB" w14:textId="1615CA9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C2466" w:rsidP="00AC2466" w14:paraId="5D0933F4" w14:textId="400612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AC2466" w:rsidP="00AC2466" w14:paraId="31469537"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C2466" w:rsidP="00AC2466" w14:paraId="43F9C30F" w14:textId="346C13F6">
      <w:pPr>
        <w:spacing w:line="480" w:lineRule="auto"/>
        <w:jc w:val="center"/>
        <w:rPr>
          <w:rFonts w:ascii="Times New Roman" w:hAnsi="Times New Roman" w:cs="Times New Roman"/>
          <w:sz w:val="24"/>
          <w:szCs w:val="24"/>
        </w:rPr>
      </w:pPr>
      <w:r w:rsidRPr="00AC2466">
        <w:rPr>
          <w:rFonts w:ascii="Times New Roman" w:hAnsi="Times New Roman" w:cs="Times New Roman"/>
          <w:sz w:val="24"/>
          <w:szCs w:val="24"/>
        </w:rPr>
        <w:t>Debating About the Right to Health Care</w:t>
      </w:r>
    </w:p>
    <w:p w:rsidR="00263EDC" w:rsidP="00AC2466" w14:paraId="0B7F9B47" w14:textId="6028ED4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right to health care is a central right that every human being is entitled to, but it depends on the attainment of the other human rights. According to the World Health Organization (2018), the right to health care comes with both freedoms and ent</w:t>
      </w:r>
      <w:r w:rsidR="002F754C">
        <w:rPr>
          <w:rFonts w:ascii="Times New Roman" w:hAnsi="Times New Roman" w:cs="Times New Roman"/>
          <w:sz w:val="24"/>
          <w:szCs w:val="24"/>
        </w:rPr>
        <w:t>i</w:t>
      </w:r>
      <w:r>
        <w:rPr>
          <w:rFonts w:ascii="Times New Roman" w:hAnsi="Times New Roman" w:cs="Times New Roman"/>
          <w:sz w:val="24"/>
          <w:szCs w:val="24"/>
        </w:rPr>
        <w:t>tlements. The freedoms include the right to control one’s mental and body health. On the other hand, e</w:t>
      </w:r>
      <w:r w:rsidRPr="00263EDC">
        <w:rPr>
          <w:rFonts w:ascii="Times New Roman" w:hAnsi="Times New Roman" w:cs="Times New Roman"/>
          <w:sz w:val="24"/>
          <w:szCs w:val="24"/>
        </w:rPr>
        <w:t>ntitlements include the right to a system of health protection that gives everyone an equal opportunity to enjoy the highest attainable level of health</w:t>
      </w:r>
      <w:r>
        <w:rPr>
          <w:rFonts w:ascii="Times New Roman" w:hAnsi="Times New Roman" w:cs="Times New Roman"/>
          <w:sz w:val="24"/>
          <w:szCs w:val="24"/>
        </w:rPr>
        <w:t xml:space="preserve"> (WHO, 201</w:t>
      </w:r>
      <w:r w:rsidR="007B61A1">
        <w:rPr>
          <w:rFonts w:ascii="Times New Roman" w:hAnsi="Times New Roman" w:cs="Times New Roman"/>
          <w:sz w:val="24"/>
          <w:szCs w:val="24"/>
        </w:rPr>
        <w:t>7</w:t>
      </w:r>
      <w:r>
        <w:rPr>
          <w:rFonts w:ascii="Times New Roman" w:hAnsi="Times New Roman" w:cs="Times New Roman"/>
          <w:sz w:val="24"/>
          <w:szCs w:val="24"/>
        </w:rPr>
        <w:t>)</w:t>
      </w:r>
      <w:r w:rsidRPr="00263EDC">
        <w:rPr>
          <w:rFonts w:ascii="Times New Roman" w:hAnsi="Times New Roman" w:cs="Times New Roman"/>
          <w:sz w:val="24"/>
          <w:szCs w:val="24"/>
        </w:rPr>
        <w:t>.</w:t>
      </w:r>
      <w:r w:rsidR="002D1814">
        <w:rPr>
          <w:rFonts w:ascii="Times New Roman" w:hAnsi="Times New Roman" w:cs="Times New Roman"/>
          <w:sz w:val="24"/>
          <w:szCs w:val="24"/>
        </w:rPr>
        <w:t xml:space="preserve"> Therefore, </w:t>
      </w:r>
      <w:r w:rsidR="00396E4A">
        <w:rPr>
          <w:rFonts w:ascii="Times New Roman" w:hAnsi="Times New Roman" w:cs="Times New Roman"/>
          <w:sz w:val="24"/>
          <w:szCs w:val="24"/>
        </w:rPr>
        <w:t>t</w:t>
      </w:r>
      <w:r w:rsidRPr="002D1814" w:rsidR="002D1814">
        <w:rPr>
          <w:rFonts w:ascii="Times New Roman" w:hAnsi="Times New Roman" w:cs="Times New Roman"/>
          <w:sz w:val="24"/>
          <w:szCs w:val="24"/>
        </w:rPr>
        <w:t xml:space="preserve">he human right to health </w:t>
      </w:r>
      <w:r w:rsidR="00396E4A">
        <w:rPr>
          <w:rFonts w:ascii="Times New Roman" w:hAnsi="Times New Roman" w:cs="Times New Roman"/>
          <w:sz w:val="24"/>
          <w:szCs w:val="24"/>
        </w:rPr>
        <w:t>stipulates</w:t>
      </w:r>
      <w:r w:rsidRPr="002D1814" w:rsidR="002D1814">
        <w:rPr>
          <w:rFonts w:ascii="Times New Roman" w:hAnsi="Times New Roman" w:cs="Times New Roman"/>
          <w:sz w:val="24"/>
          <w:szCs w:val="24"/>
        </w:rPr>
        <w:t xml:space="preserve"> that everyone has </w:t>
      </w:r>
      <w:r w:rsidR="00396E4A">
        <w:rPr>
          <w:rFonts w:ascii="Times New Roman" w:hAnsi="Times New Roman" w:cs="Times New Roman"/>
          <w:sz w:val="24"/>
          <w:szCs w:val="24"/>
        </w:rPr>
        <w:t>a</w:t>
      </w:r>
      <w:r w:rsidRPr="002D1814" w:rsidR="002D1814">
        <w:rPr>
          <w:rFonts w:ascii="Times New Roman" w:hAnsi="Times New Roman" w:cs="Times New Roman"/>
          <w:sz w:val="24"/>
          <w:szCs w:val="24"/>
        </w:rPr>
        <w:t xml:space="preserve"> right to the highest attainable standard of</w:t>
      </w:r>
      <w:r w:rsidR="00396E4A">
        <w:rPr>
          <w:rFonts w:ascii="Times New Roman" w:hAnsi="Times New Roman" w:cs="Times New Roman"/>
          <w:sz w:val="24"/>
          <w:szCs w:val="24"/>
        </w:rPr>
        <w:t xml:space="preserve"> both</w:t>
      </w:r>
      <w:r w:rsidRPr="002D1814" w:rsidR="002D1814">
        <w:rPr>
          <w:rFonts w:ascii="Times New Roman" w:hAnsi="Times New Roman" w:cs="Times New Roman"/>
          <w:sz w:val="24"/>
          <w:szCs w:val="24"/>
        </w:rPr>
        <w:t xml:space="preserve"> physical and mental health, which </w:t>
      </w:r>
      <w:r w:rsidR="00396E4A">
        <w:rPr>
          <w:rFonts w:ascii="Times New Roman" w:hAnsi="Times New Roman" w:cs="Times New Roman"/>
          <w:sz w:val="24"/>
          <w:szCs w:val="24"/>
        </w:rPr>
        <w:t>encompasses</w:t>
      </w:r>
      <w:r w:rsidRPr="002D1814" w:rsidR="002D1814">
        <w:rPr>
          <w:rFonts w:ascii="Times New Roman" w:hAnsi="Times New Roman" w:cs="Times New Roman"/>
          <w:sz w:val="24"/>
          <w:szCs w:val="24"/>
        </w:rPr>
        <w:t xml:space="preserve"> access to all medical services, sanitation</w:t>
      </w:r>
      <w:r w:rsidR="00396E4A">
        <w:rPr>
          <w:rFonts w:ascii="Times New Roman" w:hAnsi="Times New Roman" w:cs="Times New Roman"/>
          <w:sz w:val="24"/>
          <w:szCs w:val="24"/>
        </w:rPr>
        <w:t xml:space="preserve"> services</w:t>
      </w:r>
      <w:r w:rsidRPr="002D1814" w:rsidR="002D1814">
        <w:rPr>
          <w:rFonts w:ascii="Times New Roman" w:hAnsi="Times New Roman" w:cs="Times New Roman"/>
          <w:sz w:val="24"/>
          <w:szCs w:val="24"/>
        </w:rPr>
        <w:t>, adequate food, decent housing, healthy working conditions</w:t>
      </w:r>
      <w:r w:rsidR="00396E4A">
        <w:rPr>
          <w:rFonts w:ascii="Times New Roman" w:hAnsi="Times New Roman" w:cs="Times New Roman"/>
          <w:sz w:val="24"/>
          <w:szCs w:val="24"/>
        </w:rPr>
        <w:t xml:space="preserve"> </w:t>
      </w:r>
      <w:r w:rsidRPr="002D1814" w:rsidR="002D1814">
        <w:rPr>
          <w:rFonts w:ascii="Times New Roman" w:hAnsi="Times New Roman" w:cs="Times New Roman"/>
          <w:sz w:val="24"/>
          <w:szCs w:val="24"/>
        </w:rPr>
        <w:t xml:space="preserve">and </w:t>
      </w:r>
      <w:r w:rsidR="00396E4A">
        <w:rPr>
          <w:rFonts w:ascii="Times New Roman" w:hAnsi="Times New Roman" w:cs="Times New Roman"/>
          <w:sz w:val="24"/>
          <w:szCs w:val="24"/>
        </w:rPr>
        <w:t xml:space="preserve">more importantly, </w:t>
      </w:r>
      <w:r w:rsidRPr="002D1814" w:rsidR="002D1814">
        <w:rPr>
          <w:rFonts w:ascii="Times New Roman" w:hAnsi="Times New Roman" w:cs="Times New Roman"/>
          <w:sz w:val="24"/>
          <w:szCs w:val="24"/>
        </w:rPr>
        <w:t>a clean environment</w:t>
      </w:r>
      <w:r w:rsidR="009A410E">
        <w:rPr>
          <w:rFonts w:ascii="Times New Roman" w:hAnsi="Times New Roman" w:cs="Times New Roman"/>
          <w:sz w:val="24"/>
          <w:szCs w:val="24"/>
        </w:rPr>
        <w:t xml:space="preserve"> (NESRI, 2018).</w:t>
      </w:r>
    </w:p>
    <w:p w:rsidR="00B66605" w:rsidP="00AC2466" w14:paraId="0A083504" w14:textId="562FF850">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belie</w:t>
      </w:r>
      <w:r w:rsidR="004A1124">
        <w:rPr>
          <w:rFonts w:ascii="Times New Roman" w:hAnsi="Times New Roman" w:cs="Times New Roman"/>
          <w:sz w:val="24"/>
          <w:szCs w:val="24"/>
        </w:rPr>
        <w:t>f</w:t>
      </w:r>
      <w:r>
        <w:rPr>
          <w:rFonts w:ascii="Times New Roman" w:hAnsi="Times New Roman" w:cs="Times New Roman"/>
          <w:sz w:val="24"/>
          <w:szCs w:val="24"/>
        </w:rPr>
        <w:t xml:space="preserve"> and opinion about the right to </w:t>
      </w:r>
      <w:r w:rsidR="004A1124">
        <w:rPr>
          <w:rFonts w:ascii="Times New Roman" w:hAnsi="Times New Roman" w:cs="Times New Roman"/>
          <w:sz w:val="24"/>
          <w:szCs w:val="24"/>
        </w:rPr>
        <w:t>health</w:t>
      </w:r>
      <w:r>
        <w:rPr>
          <w:rFonts w:ascii="Times New Roman" w:hAnsi="Times New Roman" w:cs="Times New Roman"/>
          <w:sz w:val="24"/>
          <w:szCs w:val="24"/>
        </w:rPr>
        <w:t xml:space="preserve"> care are that since all people contribute to the developments of their country, so must all people enjoy equal rights to things such as health care.</w:t>
      </w:r>
      <w:r w:rsidR="00386439">
        <w:rPr>
          <w:rFonts w:ascii="Times New Roman" w:hAnsi="Times New Roman" w:cs="Times New Roman"/>
          <w:sz w:val="24"/>
          <w:szCs w:val="24"/>
        </w:rPr>
        <w:t xml:space="preserve"> I feel that all people, whether rich or </w:t>
      </w:r>
      <w:r w:rsidR="004A1124">
        <w:rPr>
          <w:rFonts w:ascii="Times New Roman" w:hAnsi="Times New Roman" w:cs="Times New Roman"/>
          <w:sz w:val="24"/>
          <w:szCs w:val="24"/>
        </w:rPr>
        <w:t>poor</w:t>
      </w:r>
      <w:r w:rsidR="00386439">
        <w:rPr>
          <w:rFonts w:ascii="Times New Roman" w:hAnsi="Times New Roman" w:cs="Times New Roman"/>
          <w:sz w:val="24"/>
          <w:szCs w:val="24"/>
        </w:rPr>
        <w:t xml:space="preserve"> should enjoy equal medical services, sanitation and decent housing because this is a universal right and as such, universality should be applied to ensure that no one is left behind on grounds of their origins and </w:t>
      </w:r>
      <w:r w:rsidR="009A410E">
        <w:rPr>
          <w:rFonts w:ascii="Times New Roman" w:hAnsi="Times New Roman" w:cs="Times New Roman"/>
          <w:sz w:val="24"/>
          <w:szCs w:val="24"/>
        </w:rPr>
        <w:t>financial</w:t>
      </w:r>
      <w:r w:rsidR="00386439">
        <w:rPr>
          <w:rFonts w:ascii="Times New Roman" w:hAnsi="Times New Roman" w:cs="Times New Roman"/>
          <w:sz w:val="24"/>
          <w:szCs w:val="24"/>
        </w:rPr>
        <w:t xml:space="preserve"> status.</w:t>
      </w:r>
      <w:r w:rsidR="007B61A1">
        <w:rPr>
          <w:rFonts w:ascii="Times New Roman" w:hAnsi="Times New Roman" w:cs="Times New Roman"/>
          <w:sz w:val="24"/>
          <w:szCs w:val="24"/>
        </w:rPr>
        <w:t xml:space="preserve"> Therefore, I feel this way about the right to health care because in many countries, people have been excluded and denied their right to health care because of their political affiliations and race and also sometimes because of their ethnicity. I feel that this is wrong because the right to health care is inseparable from the other human rights and therefore, should go hand in hand with the attainment of the other human rights regarded as universal.
</w:t>
      </w:r>
    </w:p>
    <w:p w:rsidR="001C5664" w:rsidP="00AC2466" w14:paraId="1636943B"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B61A1" w:rsidP="00AC2466" w14:paraId="0955FD84" w14:textId="735EC84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C5664" w:rsidP="00AC2466" w14:paraId="4405E76B" w14:textId="77777777">
      <w:pPr>
        <w:spacing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National Economic and Social Rights Initiative (NESRI). (2018). </w:t>
      </w:r>
      <w:r w:rsidRPr="001C5664">
        <w:rPr>
          <w:rFonts w:ascii="Times New Roman" w:hAnsi="Times New Roman" w:cs="Times New Roman"/>
          <w:bCs/>
          <w:sz w:val="24"/>
          <w:szCs w:val="24"/>
        </w:rPr>
        <w:t>What is the Human Right to Health and Health Care?</w:t>
      </w:r>
      <w:r>
        <w:rPr>
          <w:rFonts w:ascii="Times New Roman" w:hAnsi="Times New Roman" w:cs="Times New Roman"/>
          <w:bCs/>
          <w:sz w:val="24"/>
          <w:szCs w:val="24"/>
        </w:rPr>
        <w:t xml:space="preserve"> Accessed on 20</w:t>
      </w:r>
      <w:r w:rsidRPr="001C5664">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December 2018 from </w:t>
      </w:r>
      <w:hyperlink r:id="rId4" w:history="1">
        <w:r w:rsidRPr="00CE51EA">
          <w:rPr>
            <w:rStyle w:val="Hyperlink"/>
            <w:rFonts w:ascii="Times New Roman" w:hAnsi="Times New Roman" w:cs="Times New Roman"/>
            <w:bCs/>
            <w:sz w:val="24"/>
            <w:szCs w:val="24"/>
          </w:rPr>
          <w:t>https://www.nesri.org/programs/what-is-the-human-right-to-health-and-health-care</w:t>
        </w:r>
      </w:hyperlink>
    </w:p>
    <w:p w:rsidR="001C5664" w:rsidP="00AC2466" w14:paraId="318BCC10" w14:textId="77777777">
      <w:pPr>
        <w:spacing w:line="480" w:lineRule="auto"/>
        <w:ind w:left="720" w:hanging="720"/>
        <w:rPr>
          <w:rFonts w:ascii="Times New Roman" w:hAnsi="Times New Roman" w:cs="Times New Roman"/>
          <w:bCs/>
          <w:sz w:val="24"/>
          <w:szCs w:val="24"/>
        </w:rPr>
      </w:pPr>
      <w:r>
        <w:rPr>
          <w:rFonts w:ascii="Times New Roman" w:hAnsi="Times New Roman" w:cs="Times New Roman"/>
          <w:sz w:val="24"/>
          <w:szCs w:val="24"/>
        </w:rPr>
        <w:t xml:space="preserve">World Health Organization (WHO) (December 2017). </w:t>
      </w:r>
      <w:r w:rsidRPr="007B61A1">
        <w:rPr>
          <w:rFonts w:ascii="Times New Roman" w:hAnsi="Times New Roman" w:cs="Times New Roman"/>
          <w:bCs/>
          <w:sz w:val="24"/>
          <w:szCs w:val="24"/>
        </w:rPr>
        <w:t>Human rights and health</w:t>
      </w:r>
      <w:r w:rsidRPr="001C5664">
        <w:rPr>
          <w:rFonts w:ascii="Times New Roman" w:hAnsi="Times New Roman" w:cs="Times New Roman"/>
          <w:bCs/>
          <w:sz w:val="24"/>
          <w:szCs w:val="24"/>
        </w:rPr>
        <w:t>. Accessed on 20</w:t>
      </w:r>
      <w:r w:rsidRPr="001C5664">
        <w:rPr>
          <w:rFonts w:ascii="Times New Roman" w:hAnsi="Times New Roman" w:cs="Times New Roman"/>
          <w:bCs/>
          <w:sz w:val="24"/>
          <w:szCs w:val="24"/>
          <w:vertAlign w:val="superscript"/>
        </w:rPr>
        <w:t>th</w:t>
      </w:r>
      <w:r w:rsidRPr="001C5664">
        <w:rPr>
          <w:rFonts w:ascii="Times New Roman" w:hAnsi="Times New Roman" w:cs="Times New Roman"/>
          <w:bCs/>
          <w:sz w:val="24"/>
          <w:szCs w:val="24"/>
        </w:rPr>
        <w:t xml:space="preserve"> </w:t>
      </w:r>
      <w:r>
        <w:rPr>
          <w:rFonts w:ascii="Times New Roman" w:hAnsi="Times New Roman" w:cs="Times New Roman"/>
          <w:bCs/>
          <w:sz w:val="24"/>
          <w:szCs w:val="24"/>
        </w:rPr>
        <w:t xml:space="preserve">December 2018 from </w:t>
      </w:r>
      <w:hyperlink r:id="rId5" w:history="1">
        <w:r w:rsidRPr="00CE51EA">
          <w:rPr>
            <w:rStyle w:val="Hyperlink"/>
            <w:rFonts w:ascii="Times New Roman" w:hAnsi="Times New Roman" w:cs="Times New Roman"/>
            <w:bCs/>
            <w:sz w:val="24"/>
            <w:szCs w:val="24"/>
          </w:rPr>
          <w:t>https://www.who.int/news-room/fact-sheets/detail/human-rights-and-health</w:t>
        </w:r>
      </w:hyperlink>
    </w:p>
    <w:p w:rsidR="001C5664" w:rsidRPr="001C5664" w:rsidP="00AC2466" w14:paraId="3AD8E2CC" w14:textId="77777777">
      <w:pPr>
        <w:spacing w:line="480" w:lineRule="auto"/>
        <w:rPr>
          <w:rFonts w:ascii="Times New Roman" w:hAnsi="Times New Roman" w:cs="Times New Roman"/>
          <w:bCs/>
          <w:sz w:val="24"/>
          <w:szCs w:val="24"/>
        </w:rPr>
      </w:pPr>
    </w:p>
    <w:sectPr w:rsidSect="001C5664">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256513777"/>
      <w:docPartObj>
        <w:docPartGallery w:val="Page Numbers (Top of Page)"/>
        <w:docPartUnique/>
      </w:docPartObj>
    </w:sdtPr>
    <w:sdtEndPr>
      <w:rPr>
        <w:noProof/>
      </w:rPr>
    </w:sdtEndPr>
    <w:sdtContent>
      <w:p w:rsidR="001C5664" w:rsidRPr="001C5664" w14:paraId="7215567D" w14:textId="478610DC">
        <w:pPr>
          <w:pStyle w:val="Header"/>
          <w:jc w:val="right"/>
          <w:rPr>
            <w:rFonts w:ascii="Times New Roman" w:hAnsi="Times New Roman" w:cs="Times New Roman"/>
          </w:rPr>
        </w:pPr>
        <w:r w:rsidRPr="001C5664">
          <w:rPr>
            <w:rFonts w:ascii="Times New Roman" w:hAnsi="Times New Roman" w:cs="Times New Roman"/>
          </w:rPr>
          <w:t xml:space="preserve">DEBATING ABOUT THE RIGHT TO HEALTH CARE </w:t>
        </w:r>
        <w:r>
          <w:rPr>
            <w:rFonts w:ascii="Times New Roman" w:hAnsi="Times New Roman" w:cs="Times New Roman"/>
          </w:rPr>
          <w:t xml:space="preserve">                                                                          </w:t>
        </w:r>
        <w:r w:rsidRPr="001C5664">
          <w:rPr>
            <w:rFonts w:ascii="Times New Roman" w:hAnsi="Times New Roman" w:cs="Times New Roman"/>
          </w:rPr>
          <w:fldChar w:fldCharType="begin"/>
        </w:r>
        <w:r w:rsidRPr="001C5664">
          <w:rPr>
            <w:rFonts w:ascii="Times New Roman" w:hAnsi="Times New Roman" w:cs="Times New Roman"/>
          </w:rPr>
          <w:instrText xml:space="preserve"> PAGE   \* MERGEFORMAT </w:instrText>
        </w:r>
        <w:r w:rsidRPr="001C5664">
          <w:rPr>
            <w:rFonts w:ascii="Times New Roman" w:hAnsi="Times New Roman" w:cs="Times New Roman"/>
          </w:rPr>
          <w:fldChar w:fldCharType="separate"/>
        </w:r>
        <w:r w:rsidRPr="001C5664">
          <w:rPr>
            <w:rFonts w:ascii="Times New Roman" w:hAnsi="Times New Roman" w:cs="Times New Roman"/>
            <w:noProof/>
          </w:rPr>
          <w:t>2</w:t>
        </w:r>
        <w:r w:rsidRPr="001C5664">
          <w:rPr>
            <w:rFonts w:ascii="Times New Roman" w:hAnsi="Times New Roman" w:cs="Times New Roman"/>
            <w:noProof/>
          </w:rPr>
          <w:fldChar w:fldCharType="end"/>
        </w:r>
      </w:p>
    </w:sdtContent>
  </w:sdt>
  <w:p w:rsidR="001C5664" w14:paraId="2367615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360866037"/>
      <w:docPartObj>
        <w:docPartGallery w:val="Page Numbers (Top of Page)"/>
        <w:docPartUnique/>
      </w:docPartObj>
    </w:sdtPr>
    <w:sdtEndPr>
      <w:rPr>
        <w:noProof/>
      </w:rPr>
    </w:sdtEndPr>
    <w:sdtContent>
      <w:p w:rsidR="001C5664" w:rsidRPr="001C5664" w14:paraId="23EEF8F2" w14:textId="7B952811">
        <w:pPr>
          <w:pStyle w:val="Header"/>
          <w:jc w:val="right"/>
          <w:rPr>
            <w:rFonts w:ascii="Times New Roman" w:hAnsi="Times New Roman" w:cs="Times New Roman"/>
          </w:rPr>
        </w:pPr>
        <w:r>
          <w:rPr>
            <w:rFonts w:ascii="Times New Roman" w:hAnsi="Times New Roman" w:cs="Times New Roman"/>
          </w:rPr>
          <w:t xml:space="preserve">Running head: </w:t>
        </w:r>
        <w:r w:rsidRPr="001C5664">
          <w:rPr>
            <w:rFonts w:ascii="Times New Roman" w:hAnsi="Times New Roman" w:cs="Times New Roman"/>
          </w:rPr>
          <w:t xml:space="preserve">DEBATING ABOUT THE RIGHT TO HEALTH CARE </w:t>
        </w:r>
        <w:r>
          <w:rPr>
            <w:rFonts w:ascii="Times New Roman" w:hAnsi="Times New Roman" w:cs="Times New Roman"/>
          </w:rPr>
          <w:t xml:space="preserve">                                                  </w:t>
        </w:r>
        <w:r w:rsidRPr="001C5664">
          <w:rPr>
            <w:rFonts w:ascii="Times New Roman" w:hAnsi="Times New Roman" w:cs="Times New Roman"/>
          </w:rPr>
          <w:fldChar w:fldCharType="begin"/>
        </w:r>
        <w:r w:rsidRPr="001C5664">
          <w:rPr>
            <w:rFonts w:ascii="Times New Roman" w:hAnsi="Times New Roman" w:cs="Times New Roman"/>
          </w:rPr>
          <w:instrText xml:space="preserve"> PAGE   \* MERGEFORMAT </w:instrText>
        </w:r>
        <w:r w:rsidRPr="001C5664">
          <w:rPr>
            <w:rFonts w:ascii="Times New Roman" w:hAnsi="Times New Roman" w:cs="Times New Roman"/>
          </w:rPr>
          <w:fldChar w:fldCharType="separate"/>
        </w:r>
        <w:r w:rsidRPr="001C5664">
          <w:rPr>
            <w:rFonts w:ascii="Times New Roman" w:hAnsi="Times New Roman" w:cs="Times New Roman"/>
            <w:noProof/>
          </w:rPr>
          <w:t>2</w:t>
        </w:r>
        <w:r w:rsidRPr="001C5664">
          <w:rPr>
            <w:rFonts w:ascii="Times New Roman" w:hAnsi="Times New Roman" w:cs="Times New Roman"/>
            <w:noProof/>
          </w:rPr>
          <w:fldChar w:fldCharType="end"/>
        </w:r>
      </w:p>
    </w:sdtContent>
  </w:sdt>
  <w:p w:rsidR="001C5664" w14:paraId="4007234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DC"/>
    <w:rsid w:val="001C5664"/>
    <w:rsid w:val="00263EDC"/>
    <w:rsid w:val="002D1814"/>
    <w:rsid w:val="002F754C"/>
    <w:rsid w:val="00386439"/>
    <w:rsid w:val="00396E4A"/>
    <w:rsid w:val="004A1124"/>
    <w:rsid w:val="004A5C21"/>
    <w:rsid w:val="005F2C90"/>
    <w:rsid w:val="007B61A1"/>
    <w:rsid w:val="009A410E"/>
    <w:rsid w:val="00AC2466"/>
    <w:rsid w:val="00B66605"/>
    <w:rsid w:val="00CE51EA"/>
    <w:rsid w:val="00D007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BD8B10A-2F7A-482E-8B39-2D2FC0B30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B61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C56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1A1"/>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1C5664"/>
    <w:rPr>
      <w:color w:val="0563C1" w:themeColor="hyperlink"/>
      <w:u w:val="single"/>
    </w:rPr>
  </w:style>
  <w:style w:type="character" w:customStyle="1" w:styleId="UnresolvedMention">
    <w:name w:val="Unresolved Mention"/>
    <w:basedOn w:val="DefaultParagraphFont"/>
    <w:uiPriority w:val="99"/>
    <w:semiHidden/>
    <w:unhideWhenUsed/>
    <w:rsid w:val="001C5664"/>
    <w:rPr>
      <w:color w:val="605E5C"/>
      <w:shd w:val="clear" w:color="auto" w:fill="E1DFDD"/>
    </w:rPr>
  </w:style>
  <w:style w:type="character" w:customStyle="1" w:styleId="Heading2Char">
    <w:name w:val="Heading 2 Char"/>
    <w:basedOn w:val="DefaultParagraphFont"/>
    <w:link w:val="Heading2"/>
    <w:uiPriority w:val="9"/>
    <w:semiHidden/>
    <w:rsid w:val="001C5664"/>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1C5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664"/>
  </w:style>
  <w:style w:type="paragraph" w:styleId="Footer">
    <w:name w:val="footer"/>
    <w:basedOn w:val="Normal"/>
    <w:link w:val="FooterChar"/>
    <w:uiPriority w:val="99"/>
    <w:unhideWhenUsed/>
    <w:rsid w:val="001C5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esri.org/programs/what-is-the-human-right-to-health-and-health-care" TargetMode="External" /><Relationship Id="rId5" Type="http://schemas.openxmlformats.org/officeDocument/2006/relationships/hyperlink" Target="https://www.who.int/news-room/fact-sheets/detail/human-rights-and-health"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10</cp:revision>
  <dcterms:created xsi:type="dcterms:W3CDTF">2018-12-20T17:35:00Z</dcterms:created>
  <dcterms:modified xsi:type="dcterms:W3CDTF">2018-12-20T18:02:00Z</dcterms:modified>
</cp:coreProperties>
</file>